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16" w:rsidRPr="00D628E0" w:rsidRDefault="00084D16" w:rsidP="00084D16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F111" wp14:editId="574DDC4F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16" w:rsidRDefault="00084D16" w:rsidP="00084D16">
                            <w:r>
                              <w:t>Õppeaasta: 201</w:t>
                            </w:r>
                            <w:r w:rsidR="00892C8E">
                              <w:t>8</w:t>
                            </w:r>
                            <w:r>
                              <w:t>/201</w:t>
                            </w:r>
                            <w:r w:rsidR="00892C8E">
                              <w:t>9</w:t>
                            </w:r>
                          </w:p>
                          <w:p w:rsidR="00084D16" w:rsidRDefault="00084D16" w:rsidP="00084D16">
                            <w:r>
                              <w:t xml:space="preserve">Õpperühm: II </w:t>
                            </w:r>
                            <w:r w:rsidRPr="00775DE4">
                              <w:t>RP1</w:t>
                            </w:r>
                            <w:r w:rsidR="00892C8E">
                              <w:t>7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F111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084D16" w:rsidRDefault="00084D16" w:rsidP="00084D16">
                      <w:r>
                        <w:t>Õppeaasta: 201</w:t>
                      </w:r>
                      <w:r w:rsidR="00892C8E">
                        <w:t>8</w:t>
                      </w:r>
                      <w:r>
                        <w:t>/201</w:t>
                      </w:r>
                      <w:r w:rsidR="00892C8E">
                        <w:t>9</w:t>
                      </w:r>
                    </w:p>
                    <w:p w:rsidR="00084D16" w:rsidRDefault="00084D16" w:rsidP="00084D16">
                      <w:r>
                        <w:t xml:space="preserve">Õpperühm: II </w:t>
                      </w:r>
                      <w:r w:rsidRPr="00775DE4">
                        <w:t>RP1</w:t>
                      </w:r>
                      <w:r w:rsidR="00892C8E">
                        <w:t>7</w:t>
                      </w:r>
                      <w:bookmarkStart w:id="1" w:name="_GoBack"/>
                      <w:bookmarkEnd w:id="1"/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084D16" w:rsidRPr="00D628E0" w:rsidRDefault="00084D16" w:rsidP="00084D16">
      <w:pPr>
        <w:rPr>
          <w:b/>
          <w:bCs/>
        </w:rPr>
      </w:pPr>
    </w:p>
    <w:p w:rsidR="00084D16" w:rsidRPr="00D628E0" w:rsidRDefault="00084D16" w:rsidP="00084D16">
      <w:pPr>
        <w:rPr>
          <w:b/>
          <w:bCs/>
        </w:rPr>
      </w:pPr>
    </w:p>
    <w:p w:rsidR="00084D16" w:rsidRPr="00D628E0" w:rsidRDefault="00084D16" w:rsidP="00084D16">
      <w:pPr>
        <w:rPr>
          <w:b/>
          <w:bCs/>
        </w:rPr>
      </w:pPr>
    </w:p>
    <w:p w:rsidR="00084D16" w:rsidRPr="00D628E0" w:rsidRDefault="00084D16" w:rsidP="00084D16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Pr="00D628E0">
        <w:rPr>
          <w:b/>
          <w:caps/>
          <w:color w:val="000000" w:themeColor="text1"/>
        </w:rPr>
        <w:t>finantsarvestus</w:t>
      </w:r>
    </w:p>
    <w:p w:rsidR="00084D16" w:rsidRPr="00447036" w:rsidRDefault="00084D16" w:rsidP="00084D16">
      <w:pPr>
        <w:rPr>
          <w:b/>
          <w:bCs/>
          <w:color w:val="000000" w:themeColor="text1"/>
        </w:rPr>
      </w:pPr>
    </w:p>
    <w:p w:rsidR="00084D16" w:rsidRPr="00447036" w:rsidRDefault="00084D16" w:rsidP="00084D16">
      <w:pPr>
        <w:rPr>
          <w:b/>
          <w:bCs/>
        </w:rPr>
      </w:pPr>
      <w:r w:rsidRPr="00447036">
        <w:rPr>
          <w:b/>
          <w:bCs/>
        </w:rPr>
        <w:t xml:space="preserve">Teema  </w:t>
      </w:r>
      <w:r>
        <w:rPr>
          <w:b/>
          <w:bCs/>
          <w:color w:val="000000" w:themeColor="text1"/>
        </w:rPr>
        <w:t>Aruannete koostamine ja analüüsimine</w:t>
      </w:r>
      <w:r w:rsidRPr="00447036">
        <w:rPr>
          <w:b/>
          <w:bCs/>
        </w:rPr>
        <w:t xml:space="preserve"> </w:t>
      </w:r>
    </w:p>
    <w:p w:rsidR="00084D16" w:rsidRPr="00447036" w:rsidRDefault="00084D16" w:rsidP="00084D16">
      <w:pPr>
        <w:rPr>
          <w:b/>
          <w:bCs/>
        </w:rPr>
      </w:pPr>
    </w:p>
    <w:p w:rsidR="00084D16" w:rsidRPr="00447036" w:rsidRDefault="00084D16" w:rsidP="00084D16">
      <w:pPr>
        <w:rPr>
          <w:b/>
          <w:bCs/>
        </w:rPr>
      </w:pPr>
      <w:r w:rsidRPr="00447036">
        <w:rPr>
          <w:b/>
          <w:bCs/>
        </w:rPr>
        <w:t xml:space="preserve">Teema maht: </w:t>
      </w:r>
      <w:r>
        <w:rPr>
          <w:b/>
          <w:bCs/>
        </w:rPr>
        <w:t>3</w:t>
      </w:r>
      <w:r w:rsidRPr="00447036">
        <w:rPr>
          <w:b/>
          <w:bCs/>
        </w:rPr>
        <w:t xml:space="preserve"> EKAP</w:t>
      </w:r>
    </w:p>
    <w:p w:rsidR="00084D16" w:rsidRPr="00447036" w:rsidRDefault="00084D16" w:rsidP="00084D16">
      <w:pPr>
        <w:rPr>
          <w:b/>
          <w:bCs/>
        </w:rPr>
      </w:pPr>
    </w:p>
    <w:p w:rsidR="00084D16" w:rsidRPr="00447036" w:rsidRDefault="00084D16" w:rsidP="00084D16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>
        <w:t>78</w:t>
      </w:r>
      <w:r w:rsidRPr="00447036">
        <w:t xml:space="preserve"> t,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>
        <w:t>24</w:t>
      </w:r>
      <w:r w:rsidRPr="00447036">
        <w:t xml:space="preserve"> t, iseseisev töö </w:t>
      </w:r>
      <w:r>
        <w:t>50</w:t>
      </w:r>
      <w:r w:rsidRPr="00447036">
        <w:t xml:space="preserve"> t</w:t>
      </w:r>
    </w:p>
    <w:p w:rsidR="00084D16" w:rsidRPr="00447036" w:rsidRDefault="00084D16" w:rsidP="00084D16">
      <w:pPr>
        <w:rPr>
          <w:b/>
          <w:bCs/>
        </w:rPr>
      </w:pPr>
    </w:p>
    <w:p w:rsidR="00084D16" w:rsidRPr="00447036" w:rsidRDefault="00084D16" w:rsidP="00084D16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Pr="00447036">
        <w:rPr>
          <w:b/>
        </w:rPr>
        <w:t xml:space="preserve"> õpiväljundid:</w:t>
      </w:r>
    </w:p>
    <w:p w:rsidR="00084D16" w:rsidRPr="003A29B7" w:rsidRDefault="00084D16" w:rsidP="00084D16">
      <w:pPr>
        <w:pStyle w:val="ListParagraph"/>
        <w:shd w:val="clear" w:color="auto" w:fill="FFFFFF"/>
        <w:rPr>
          <w:color w:val="000000"/>
          <w:spacing w:val="9"/>
          <w:w w:val="82"/>
        </w:rPr>
      </w:pPr>
      <w:r>
        <w:rPr>
          <w:color w:val="000000"/>
          <w:spacing w:val="9"/>
          <w:w w:val="82"/>
        </w:rPr>
        <w:t>1</w:t>
      </w:r>
      <w:r w:rsidRPr="003A29B7">
        <w:rPr>
          <w:color w:val="000000"/>
          <w:spacing w:val="9"/>
          <w:w w:val="82"/>
        </w:rPr>
        <w:t xml:space="preserve">. </w:t>
      </w:r>
      <w:r w:rsidRPr="00447036">
        <w:t>Koostab ja esitab finantsaruandeid, lähtudes kehtivatest õigus- ja normatiivaktidest</w:t>
      </w:r>
      <w:r w:rsidRPr="003A29B7">
        <w:rPr>
          <w:color w:val="000000"/>
          <w:spacing w:val="9"/>
          <w:w w:val="82"/>
        </w:rPr>
        <w:t xml:space="preserve"> </w:t>
      </w:r>
    </w:p>
    <w:p w:rsidR="00084D16" w:rsidRPr="003A29B7" w:rsidRDefault="00084D16" w:rsidP="00084D16">
      <w:pPr>
        <w:pStyle w:val="ListParagraph"/>
        <w:shd w:val="clear" w:color="auto" w:fill="FFFFFF"/>
        <w:rPr>
          <w:color w:val="000000"/>
          <w:spacing w:val="9"/>
          <w:w w:val="82"/>
        </w:rPr>
      </w:pPr>
      <w:r>
        <w:t>2</w:t>
      </w:r>
      <w:r w:rsidRPr="00447036">
        <w:t>. Valmistab ette andmed ja koostab statistilised aruanded, lähtudes kehtivatest juhenditest</w:t>
      </w:r>
      <w:r w:rsidRPr="003A29B7">
        <w:rPr>
          <w:color w:val="000000"/>
          <w:spacing w:val="9"/>
          <w:w w:val="82"/>
        </w:rPr>
        <w:t xml:space="preserve"> </w:t>
      </w:r>
    </w:p>
    <w:p w:rsidR="00084D16" w:rsidRPr="00447036" w:rsidRDefault="00084D16" w:rsidP="00084D16">
      <w:pPr>
        <w:pStyle w:val="ListParagraph"/>
        <w:shd w:val="clear" w:color="auto" w:fill="FFFFFF"/>
      </w:pPr>
      <w:r>
        <w:t>3.</w:t>
      </w:r>
      <w:r w:rsidRPr="00447036">
        <w:t xml:space="preserve"> Analüüsib finants-, maksu- ja statistiliste aruannete ja kirjete vaheliste seoste vastavust kehtivate</w:t>
      </w:r>
      <w:r>
        <w:t xml:space="preserve"> õigus ja normatiivaktidega.</w:t>
      </w:r>
    </w:p>
    <w:p w:rsidR="00084D16" w:rsidRPr="00447036" w:rsidRDefault="00084D16" w:rsidP="00084D16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084D16" w:rsidRPr="00447036" w:rsidTr="004737BD">
        <w:tc>
          <w:tcPr>
            <w:tcW w:w="517" w:type="dxa"/>
          </w:tcPr>
          <w:p w:rsidR="00084D16" w:rsidRPr="00447036" w:rsidRDefault="00084D16" w:rsidP="004737BD">
            <w:r w:rsidRPr="00447036">
              <w:t>Jrk nr</w:t>
            </w:r>
          </w:p>
        </w:tc>
        <w:tc>
          <w:tcPr>
            <w:tcW w:w="1070" w:type="dxa"/>
          </w:tcPr>
          <w:p w:rsidR="00084D16" w:rsidRPr="00447036" w:rsidRDefault="00084D16" w:rsidP="004737BD">
            <w:r w:rsidRPr="00447036">
              <w:t xml:space="preserve">Maht </w:t>
            </w:r>
          </w:p>
          <w:p w:rsidR="00084D16" w:rsidRPr="00447036" w:rsidRDefault="00084D16" w:rsidP="004737BD">
            <w:r w:rsidRPr="00447036">
              <w:t>tundides</w:t>
            </w:r>
          </w:p>
        </w:tc>
        <w:tc>
          <w:tcPr>
            <w:tcW w:w="2949" w:type="dxa"/>
          </w:tcPr>
          <w:p w:rsidR="00084D16" w:rsidRPr="00447036" w:rsidRDefault="00084D16" w:rsidP="004737BD">
            <w:r w:rsidRPr="00447036">
              <w:t>Alateema, sisu lühikirjeldus</w:t>
            </w:r>
          </w:p>
        </w:tc>
        <w:tc>
          <w:tcPr>
            <w:tcW w:w="2416" w:type="dxa"/>
          </w:tcPr>
          <w:p w:rsidR="00084D16" w:rsidRPr="00447036" w:rsidRDefault="00084D16" w:rsidP="004737BD">
            <w:r w:rsidRPr="00447036">
              <w:t>Hindamismeetodid  ja ülesanded</w:t>
            </w:r>
          </w:p>
        </w:tc>
        <w:tc>
          <w:tcPr>
            <w:tcW w:w="2512" w:type="dxa"/>
          </w:tcPr>
          <w:p w:rsidR="00084D16" w:rsidRPr="00447036" w:rsidRDefault="00084D16" w:rsidP="004737BD">
            <w:r w:rsidRPr="00447036">
              <w:t>Õppemeetodid</w:t>
            </w:r>
          </w:p>
        </w:tc>
      </w:tr>
      <w:tr w:rsidR="00084D16" w:rsidRPr="00447036" w:rsidTr="004737BD">
        <w:tc>
          <w:tcPr>
            <w:tcW w:w="517" w:type="dxa"/>
          </w:tcPr>
          <w:p w:rsidR="00084D16" w:rsidRPr="00447036" w:rsidRDefault="00084D16" w:rsidP="004737BD">
            <w:r>
              <w:t>1</w:t>
            </w:r>
            <w:r w:rsidRPr="00447036">
              <w:t>.</w:t>
            </w:r>
          </w:p>
        </w:tc>
        <w:tc>
          <w:tcPr>
            <w:tcW w:w="1070" w:type="dxa"/>
          </w:tcPr>
          <w:p w:rsidR="00084D16" w:rsidRPr="00447036" w:rsidRDefault="00084D16" w:rsidP="004737BD">
            <w:r>
              <w:t>6</w:t>
            </w:r>
          </w:p>
        </w:tc>
        <w:tc>
          <w:tcPr>
            <w:tcW w:w="2949" w:type="dxa"/>
          </w:tcPr>
          <w:p w:rsidR="00084D16" w:rsidRPr="00447036" w:rsidRDefault="00084D16" w:rsidP="004737BD">
            <w:pPr>
              <w:contextualSpacing/>
            </w:pPr>
            <w:r w:rsidRPr="003A29B7">
              <w:t>Majandusaasta lõpetamisega seotud tegevused</w:t>
            </w:r>
          </w:p>
        </w:tc>
        <w:tc>
          <w:tcPr>
            <w:tcW w:w="2416" w:type="dxa"/>
          </w:tcPr>
          <w:p w:rsidR="00084D16" w:rsidRPr="00447036" w:rsidRDefault="00084D16" w:rsidP="004737BD">
            <w:r w:rsidRPr="00447036">
              <w:t>Situatsiooniülesanded</w:t>
            </w:r>
          </w:p>
        </w:tc>
        <w:tc>
          <w:tcPr>
            <w:tcW w:w="2512" w:type="dxa"/>
          </w:tcPr>
          <w:p w:rsidR="00084D16" w:rsidRPr="00447036" w:rsidRDefault="00084D16" w:rsidP="004737BD">
            <w:r w:rsidRPr="00447036">
              <w:t>Loeng, praktilised ülesanded</w:t>
            </w:r>
          </w:p>
        </w:tc>
      </w:tr>
      <w:tr w:rsidR="00084D16" w:rsidRPr="00447036" w:rsidTr="004737BD">
        <w:tc>
          <w:tcPr>
            <w:tcW w:w="517" w:type="dxa"/>
          </w:tcPr>
          <w:p w:rsidR="00084D16" w:rsidRPr="00447036" w:rsidRDefault="00084D16" w:rsidP="004737BD">
            <w:r w:rsidRPr="00447036">
              <w:t>4.</w:t>
            </w:r>
          </w:p>
        </w:tc>
        <w:tc>
          <w:tcPr>
            <w:tcW w:w="1070" w:type="dxa"/>
          </w:tcPr>
          <w:p w:rsidR="00084D16" w:rsidRPr="00447036" w:rsidRDefault="00084D16" w:rsidP="004737BD">
            <w:r>
              <w:t>16</w:t>
            </w:r>
          </w:p>
        </w:tc>
        <w:tc>
          <w:tcPr>
            <w:tcW w:w="2949" w:type="dxa"/>
          </w:tcPr>
          <w:p w:rsidR="00084D16" w:rsidRPr="00447036" w:rsidRDefault="00084D16" w:rsidP="004737BD">
            <w:r w:rsidRPr="003A29B7">
              <w:t>Finants- ja statistiline aruannete koostamine</w:t>
            </w:r>
            <w:r>
              <w:t>.</w:t>
            </w:r>
          </w:p>
        </w:tc>
        <w:tc>
          <w:tcPr>
            <w:tcW w:w="2416" w:type="dxa"/>
          </w:tcPr>
          <w:p w:rsidR="00084D16" w:rsidRPr="00447036" w:rsidRDefault="00084D16" w:rsidP="004737BD">
            <w:r w:rsidRPr="00447036">
              <w:t>Situatsiooniülesanded</w:t>
            </w:r>
          </w:p>
        </w:tc>
        <w:tc>
          <w:tcPr>
            <w:tcW w:w="2512" w:type="dxa"/>
          </w:tcPr>
          <w:p w:rsidR="00084D16" w:rsidRPr="00447036" w:rsidRDefault="00084D16" w:rsidP="004737BD">
            <w:r w:rsidRPr="00447036">
              <w:t>Loeng, praktilised ülesanded</w:t>
            </w:r>
          </w:p>
        </w:tc>
      </w:tr>
      <w:tr w:rsidR="00084D16" w:rsidRPr="00447036" w:rsidTr="004737BD">
        <w:tc>
          <w:tcPr>
            <w:tcW w:w="517" w:type="dxa"/>
          </w:tcPr>
          <w:p w:rsidR="00084D16" w:rsidRPr="00447036" w:rsidRDefault="00084D16" w:rsidP="004737BD">
            <w:r w:rsidRPr="00447036">
              <w:t>5.</w:t>
            </w:r>
          </w:p>
        </w:tc>
        <w:tc>
          <w:tcPr>
            <w:tcW w:w="1070" w:type="dxa"/>
          </w:tcPr>
          <w:p w:rsidR="00084D16" w:rsidRPr="00447036" w:rsidRDefault="00084D16" w:rsidP="004737BD">
            <w:r>
              <w:t>2</w:t>
            </w:r>
          </w:p>
        </w:tc>
        <w:tc>
          <w:tcPr>
            <w:tcW w:w="2949" w:type="dxa"/>
          </w:tcPr>
          <w:p w:rsidR="00084D16" w:rsidRPr="00447036" w:rsidRDefault="00084D16" w:rsidP="004737BD">
            <w:pPr>
              <w:contextualSpacing/>
            </w:pPr>
            <w:r w:rsidRPr="003A29B7">
              <w:t>Aruannete ja kirjete vahelised seosed ja vastavus õigus- ja normatiivaktidega</w:t>
            </w:r>
          </w:p>
        </w:tc>
        <w:tc>
          <w:tcPr>
            <w:tcW w:w="2416" w:type="dxa"/>
          </w:tcPr>
          <w:p w:rsidR="00084D16" w:rsidRPr="00447036" w:rsidRDefault="00084D16" w:rsidP="004737BD">
            <w:r w:rsidRPr="00447036">
              <w:t>Situatsiooniülesanded</w:t>
            </w:r>
          </w:p>
        </w:tc>
        <w:tc>
          <w:tcPr>
            <w:tcW w:w="2512" w:type="dxa"/>
          </w:tcPr>
          <w:p w:rsidR="00084D16" w:rsidRPr="00447036" w:rsidRDefault="00084D16" w:rsidP="004737BD">
            <w:r w:rsidRPr="00447036">
              <w:t>Loeng, praktilised ülesanded</w:t>
            </w:r>
          </w:p>
        </w:tc>
      </w:tr>
    </w:tbl>
    <w:p w:rsidR="00084D16" w:rsidRPr="00447036" w:rsidRDefault="00084D16" w:rsidP="00084D16"/>
    <w:p w:rsidR="00084D16" w:rsidRPr="00695D70" w:rsidRDefault="00084D16" w:rsidP="00084D16">
      <w:pPr>
        <w:numPr>
          <w:ilvl w:val="0"/>
          <w:numId w:val="2"/>
        </w:numPr>
        <w:rPr>
          <w:b/>
        </w:rPr>
      </w:pPr>
      <w:r w:rsidRPr="00695D70">
        <w:rPr>
          <w:b/>
        </w:rPr>
        <w:t>Teema iseseisva töö kirjeldus ja kontroll</w:t>
      </w:r>
    </w:p>
    <w:p w:rsidR="00084D16" w:rsidRDefault="00084D16" w:rsidP="00084D16">
      <w:pPr>
        <w:pStyle w:val="ListParagraph"/>
        <w:numPr>
          <w:ilvl w:val="0"/>
          <w:numId w:val="1"/>
        </w:numPr>
      </w:pPr>
      <w:r w:rsidRPr="00447036">
        <w:t>I</w:t>
      </w:r>
      <w:r>
        <w:t xml:space="preserve">seseisev situatsiooniülesannete lahendamine, mida kontrollitakse ühiselt 30 t. </w:t>
      </w:r>
    </w:p>
    <w:p w:rsidR="00084D16" w:rsidRDefault="00084D16" w:rsidP="00665FC4">
      <w:pPr>
        <w:pStyle w:val="ListParagraph"/>
        <w:numPr>
          <w:ilvl w:val="0"/>
          <w:numId w:val="1"/>
        </w:numPr>
      </w:pPr>
      <w:r>
        <w:t>Raamatupidamise Toimkonna Juhendite lugemine, mida kontrollitakse kontrolltöös 20 t. Iseseisava töö maht 50 t</w:t>
      </w:r>
    </w:p>
    <w:p w:rsidR="00084D16" w:rsidRPr="00447036" w:rsidRDefault="00084D16" w:rsidP="00084D16">
      <w:pPr>
        <w:pStyle w:val="ListParagraph"/>
      </w:pPr>
    </w:p>
    <w:p w:rsidR="00084D16" w:rsidRPr="00447036" w:rsidRDefault="00084D16" w:rsidP="00084D16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084D16" w:rsidRDefault="00084D16" w:rsidP="00084D16">
      <w:pPr>
        <w:ind w:left="720"/>
      </w:pPr>
      <w:r>
        <w:t>Loengutes osalemine vastavalt TMK õppekorralduseeskirjas sätestatule.</w:t>
      </w:r>
    </w:p>
    <w:p w:rsidR="00084D16" w:rsidRDefault="00084D16" w:rsidP="00084D16">
      <w:pPr>
        <w:ind w:left="720"/>
      </w:pPr>
      <w:proofErr w:type="spellStart"/>
      <w:r>
        <w:t>Järelvastamine</w:t>
      </w:r>
      <w:proofErr w:type="spellEnd"/>
      <w:r>
        <w:t xml:space="preserve"> toimub vastavalt eelnevale kokkuleppele.</w:t>
      </w:r>
    </w:p>
    <w:p w:rsidR="00084D16" w:rsidRPr="00447036" w:rsidRDefault="00084D16" w:rsidP="00084D16">
      <w:pPr>
        <w:ind w:left="720"/>
      </w:pPr>
    </w:p>
    <w:p w:rsidR="00084D16" w:rsidRPr="00447036" w:rsidRDefault="00084D16" w:rsidP="00084D16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084D16" w:rsidRPr="00447036" w:rsidRDefault="00084D16" w:rsidP="00084D16">
      <w:pPr>
        <w:pStyle w:val="ListParagraph"/>
        <w:rPr>
          <w:bCs/>
        </w:rPr>
      </w:pPr>
      <w:r w:rsidRPr="00447036">
        <w:rPr>
          <w:bCs/>
        </w:rPr>
        <w:t>Positiivse tulemuse saamiseks vaja sooritada positiivsele hindele kõik individuaalsed tööd</w:t>
      </w:r>
      <w:r w:rsidR="007F3191">
        <w:rPr>
          <w:bCs/>
        </w:rPr>
        <w:t xml:space="preserve"> ning sooritada  </w:t>
      </w:r>
      <w:r w:rsidR="00D37100">
        <w:rPr>
          <w:bCs/>
        </w:rPr>
        <w:t>arvestus</w:t>
      </w:r>
      <w:bookmarkStart w:id="0" w:name="_GoBack"/>
      <w:bookmarkEnd w:id="0"/>
      <w:r w:rsidRPr="00447036">
        <w:rPr>
          <w:bCs/>
        </w:rPr>
        <w:t>.</w:t>
      </w:r>
    </w:p>
    <w:p w:rsidR="00084D16" w:rsidRPr="00447036" w:rsidRDefault="00084D16" w:rsidP="00084D16">
      <w:pPr>
        <w:pStyle w:val="ListParagraph"/>
        <w:rPr>
          <w:bCs/>
        </w:rPr>
      </w:pPr>
    </w:p>
    <w:p w:rsidR="00084D16" w:rsidRPr="00447036" w:rsidRDefault="00084D16" w:rsidP="00084D16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084D16" w:rsidRPr="00447036" w:rsidRDefault="00084D16" w:rsidP="00084D16">
      <w:pPr>
        <w:pStyle w:val="ListParagraph"/>
        <w:numPr>
          <w:ilvl w:val="0"/>
          <w:numId w:val="3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7F3191">
        <w:t>17</w:t>
      </w:r>
      <w:r w:rsidRPr="00447036">
        <w:t>.</w:t>
      </w:r>
    </w:p>
    <w:p w:rsidR="00084D16" w:rsidRPr="00447036" w:rsidRDefault="00084D16" w:rsidP="00084D16">
      <w:pPr>
        <w:pStyle w:val="ListParagraph"/>
        <w:numPr>
          <w:ilvl w:val="0"/>
          <w:numId w:val="3"/>
        </w:numPr>
        <w:jc w:val="both"/>
      </w:pPr>
      <w:r w:rsidRPr="00447036">
        <w:t>Tikk, J. Finantsarvestus. Tallinn: 20</w:t>
      </w:r>
      <w:r>
        <w:t>16</w:t>
      </w:r>
      <w:r w:rsidRPr="00447036">
        <w:t>.</w:t>
      </w:r>
    </w:p>
    <w:p w:rsidR="00084D16" w:rsidRPr="00447036" w:rsidRDefault="00084D16" w:rsidP="00084D16">
      <w:pPr>
        <w:pStyle w:val="ListParagraph"/>
        <w:numPr>
          <w:ilvl w:val="0"/>
          <w:numId w:val="3"/>
        </w:numPr>
      </w:pPr>
      <w:r w:rsidRPr="00447036">
        <w:t>Raamatupidamise seadus.</w:t>
      </w:r>
    </w:p>
    <w:p w:rsidR="00084D16" w:rsidRPr="00447036" w:rsidRDefault="00084D16" w:rsidP="00084D16">
      <w:pPr>
        <w:pStyle w:val="ListParagraph"/>
        <w:numPr>
          <w:ilvl w:val="0"/>
          <w:numId w:val="3"/>
        </w:numPr>
      </w:pPr>
      <w:r w:rsidRPr="00447036">
        <w:t>Raamatupidamise Toimkonna juhendid.</w:t>
      </w:r>
    </w:p>
    <w:p w:rsidR="00084D16" w:rsidRPr="00447036" w:rsidRDefault="00084D16" w:rsidP="00084D16"/>
    <w:p w:rsidR="00084D16" w:rsidRPr="00447036" w:rsidRDefault="00084D16" w:rsidP="00084D16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Pr="00447036">
        <w:t>Ene Altpere</w:t>
      </w:r>
    </w:p>
    <w:p w:rsidR="00840BB9" w:rsidRDefault="00840BB9"/>
    <w:sectPr w:rsidR="008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6"/>
    <w:rsid w:val="00084D16"/>
    <w:rsid w:val="007F3191"/>
    <w:rsid w:val="00840BB9"/>
    <w:rsid w:val="00892C8E"/>
    <w:rsid w:val="00D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C90"/>
  <w15:chartTrackingRefBased/>
  <w15:docId w15:val="{1266A8C7-C050-438E-9267-B9DE7EB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4D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altpere</dc:creator>
  <cp:keywords/>
  <dc:description/>
  <cp:lastModifiedBy>altpere</cp:lastModifiedBy>
  <cp:revision>4</cp:revision>
  <dcterms:created xsi:type="dcterms:W3CDTF">2016-08-23T08:15:00Z</dcterms:created>
  <dcterms:modified xsi:type="dcterms:W3CDTF">2018-09-27T13:49:00Z</dcterms:modified>
</cp:coreProperties>
</file>